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34" w:rsidRPr="003E5EA4" w:rsidRDefault="00FD4A34">
      <w:pPr>
        <w:rPr>
          <w:b/>
        </w:rPr>
      </w:pPr>
      <w:bookmarkStart w:id="0" w:name="_GoBack"/>
      <w:bookmarkEnd w:id="0"/>
      <w:r>
        <w:tab/>
      </w:r>
      <w:r>
        <w:tab/>
      </w:r>
      <w:r>
        <w:tab/>
      </w:r>
      <w:r>
        <w:tab/>
      </w:r>
      <w:r>
        <w:tab/>
      </w:r>
      <w:r w:rsidRPr="003E5EA4">
        <w:rPr>
          <w:b/>
        </w:rPr>
        <w:t xml:space="preserve">Roaring Twenties Station One </w:t>
      </w:r>
    </w:p>
    <w:p w:rsidR="003E5EA4" w:rsidRPr="003E5EA4" w:rsidRDefault="003E5EA4">
      <w:pPr>
        <w:rPr>
          <w:i/>
        </w:rPr>
      </w:pPr>
      <w:r>
        <w:tab/>
      </w:r>
      <w:r>
        <w:tab/>
      </w:r>
      <w:r>
        <w:tab/>
      </w:r>
      <w:r>
        <w:tab/>
      </w:r>
      <w:r>
        <w:tab/>
      </w:r>
      <w:r>
        <w:tab/>
      </w:r>
      <w:r w:rsidRPr="003E5EA4">
        <w:rPr>
          <w:i/>
        </w:rPr>
        <w:t>Prohibition</w:t>
      </w:r>
    </w:p>
    <w:p w:rsidR="003E5EA4" w:rsidRDefault="003E5EA4"/>
    <w:p w:rsidR="003E5EA4" w:rsidRDefault="003E5EA4">
      <w:r w:rsidRPr="003E5EA4">
        <w:rPr>
          <w:b/>
        </w:rPr>
        <w:t>STEP ONE</w:t>
      </w:r>
      <w:r>
        <w:t xml:space="preserve">: View video clip at: </w:t>
      </w:r>
      <w:hyperlink r:id="rId5" w:history="1">
        <w:r w:rsidRPr="00BF3E6F">
          <w:rPr>
            <w:rStyle w:val="Hyperlink"/>
          </w:rPr>
          <w:t>https://www.youtube.com/watch?v=_CE4u6jI_rc</w:t>
        </w:r>
      </w:hyperlink>
      <w:r>
        <w:t xml:space="preserve"> (also linked to class website)</w:t>
      </w:r>
    </w:p>
    <w:p w:rsidR="003E5EA4" w:rsidRDefault="003E5EA4">
      <w:r w:rsidRPr="003E5EA4">
        <w:rPr>
          <w:b/>
        </w:rPr>
        <w:t>STEP TWO</w:t>
      </w:r>
      <w:r>
        <w:t>: Read the 18</w:t>
      </w:r>
      <w:r w:rsidRPr="003E5EA4">
        <w:rPr>
          <w:vertAlign w:val="superscript"/>
        </w:rPr>
        <w:t>th</w:t>
      </w:r>
      <w:r>
        <w:t xml:space="preserve"> Amendment and answer the questions. GLUE THIS INTO YOUR NOTEBOOK. </w:t>
      </w:r>
    </w:p>
    <w:p w:rsidR="003E5EA4" w:rsidRDefault="003E5EA4">
      <w:r w:rsidRPr="003E5EA4">
        <w:rPr>
          <w:b/>
        </w:rPr>
        <w:t>STEP THREE</w:t>
      </w:r>
      <w:r>
        <w:t xml:space="preserve">: Read through Documents A, B, C, D. Answer the questions. GLUE THE QUESTIONS INTO YOUR NOTEBOOK. </w:t>
      </w:r>
    </w:p>
    <w:p w:rsidR="00B84CA2" w:rsidRDefault="00B84CA2"/>
    <w:p w:rsidR="00B84CA2" w:rsidRDefault="00B84CA2">
      <w:pPr>
        <w:rPr>
          <w:b/>
        </w:rPr>
      </w:pPr>
      <w:r>
        <w:tab/>
      </w:r>
      <w:r>
        <w:tab/>
      </w:r>
      <w:r>
        <w:tab/>
      </w:r>
      <w:r>
        <w:tab/>
      </w:r>
      <w:r>
        <w:tab/>
      </w:r>
      <w:r>
        <w:rPr>
          <w:b/>
        </w:rPr>
        <w:t xml:space="preserve">Roaring Twenties Station Two </w:t>
      </w:r>
    </w:p>
    <w:p w:rsidR="00B84CA2" w:rsidRDefault="00B84CA2">
      <w:pPr>
        <w:rPr>
          <w:i/>
        </w:rPr>
      </w:pPr>
      <w:r>
        <w:rPr>
          <w:b/>
        </w:rPr>
        <w:tab/>
      </w:r>
      <w:r>
        <w:rPr>
          <w:b/>
        </w:rPr>
        <w:tab/>
      </w:r>
      <w:r>
        <w:rPr>
          <w:b/>
        </w:rPr>
        <w:tab/>
      </w:r>
      <w:r>
        <w:rPr>
          <w:b/>
        </w:rPr>
        <w:tab/>
      </w:r>
      <w:r>
        <w:rPr>
          <w:b/>
        </w:rPr>
        <w:tab/>
        <w:t xml:space="preserve">    </w:t>
      </w:r>
      <w:r w:rsidRPr="00B84CA2">
        <w:rPr>
          <w:i/>
        </w:rPr>
        <w:t>The Harlem Renaissance</w:t>
      </w:r>
    </w:p>
    <w:p w:rsidR="00B84CA2" w:rsidRDefault="00B84CA2">
      <w:r>
        <w:rPr>
          <w:b/>
        </w:rPr>
        <w:t xml:space="preserve">STEP ONE: </w:t>
      </w:r>
      <w:r>
        <w:t xml:space="preserve">Look through your Harlem Renaissance video notes, if you haven’t completed them, use some time to complete </w:t>
      </w:r>
      <w:r w:rsidR="00C33ABF">
        <w:t xml:space="preserve">them. </w:t>
      </w:r>
      <w:r>
        <w:t xml:space="preserve"> </w:t>
      </w:r>
    </w:p>
    <w:p w:rsidR="00B84CA2" w:rsidRDefault="00B84CA2">
      <w:r>
        <w:rPr>
          <w:b/>
        </w:rPr>
        <w:t xml:space="preserve">STEP TWO: </w:t>
      </w:r>
      <w:r>
        <w:t xml:space="preserve"> </w:t>
      </w:r>
      <w:r w:rsidR="00C33ABF">
        <w:t xml:space="preserve">Read through the “Stamp of Honor” task card. </w:t>
      </w:r>
    </w:p>
    <w:p w:rsidR="00C33ABF" w:rsidRDefault="00C33ABF">
      <w:r>
        <w:rPr>
          <w:b/>
        </w:rPr>
        <w:t xml:space="preserve">STEP THREE: </w:t>
      </w:r>
      <w:r>
        <w:t xml:space="preserve">Complete the stamp using the template provided. </w:t>
      </w:r>
    </w:p>
    <w:p w:rsidR="007446E6" w:rsidRDefault="007446E6"/>
    <w:p w:rsidR="007446E6" w:rsidRDefault="007446E6">
      <w:pPr>
        <w:rPr>
          <w:b/>
        </w:rPr>
      </w:pPr>
      <w:r>
        <w:tab/>
      </w:r>
      <w:r>
        <w:tab/>
      </w:r>
      <w:r>
        <w:tab/>
      </w:r>
      <w:r>
        <w:tab/>
      </w:r>
      <w:r>
        <w:tab/>
      </w:r>
      <w:r>
        <w:rPr>
          <w:b/>
        </w:rPr>
        <w:t xml:space="preserve"> Roaring Twenties Station Three</w:t>
      </w:r>
    </w:p>
    <w:p w:rsidR="007446E6" w:rsidRDefault="007446E6">
      <w:pPr>
        <w:rPr>
          <w:i/>
        </w:rPr>
      </w:pPr>
      <w:r>
        <w:rPr>
          <w:b/>
        </w:rPr>
        <w:tab/>
      </w:r>
      <w:r>
        <w:rPr>
          <w:b/>
        </w:rPr>
        <w:tab/>
      </w:r>
      <w:r>
        <w:rPr>
          <w:b/>
        </w:rPr>
        <w:tab/>
      </w:r>
      <w:r>
        <w:rPr>
          <w:b/>
        </w:rPr>
        <w:tab/>
      </w:r>
      <w:r>
        <w:rPr>
          <w:b/>
        </w:rPr>
        <w:tab/>
      </w:r>
      <w:r>
        <w:rPr>
          <w:i/>
        </w:rPr>
        <w:tab/>
        <w:t xml:space="preserve">Fashion </w:t>
      </w:r>
    </w:p>
    <w:p w:rsidR="007446E6" w:rsidRDefault="007446E6">
      <w:r>
        <w:rPr>
          <w:b/>
        </w:rPr>
        <w:t xml:space="preserve">STEP ONE: </w:t>
      </w:r>
      <w:r>
        <w:t xml:space="preserve">Watch </w:t>
      </w:r>
      <w:hyperlink r:id="rId6" w:history="1">
        <w:r w:rsidRPr="00594DF1">
          <w:rPr>
            <w:rStyle w:val="Hyperlink"/>
          </w:rPr>
          <w:t>https://www.youtube.com/watch?v=FeZoQTJMijE</w:t>
        </w:r>
      </w:hyperlink>
      <w:r>
        <w:t xml:space="preserve"> (also linked to class website) </w:t>
      </w:r>
    </w:p>
    <w:p w:rsidR="007446E6" w:rsidRDefault="007446E6">
      <w:r>
        <w:rPr>
          <w:b/>
        </w:rPr>
        <w:t xml:space="preserve">STEP TWO: </w:t>
      </w:r>
      <w:r w:rsidR="00101CE3">
        <w:t>Read through the Article by Dorothy Dunbar Bromley concerning feminism and fashion in the 1920s.</w:t>
      </w:r>
    </w:p>
    <w:p w:rsidR="00101CE3" w:rsidRDefault="00101CE3">
      <w:r>
        <w:rPr>
          <w:b/>
        </w:rPr>
        <w:t xml:space="preserve">STEP THREE: </w:t>
      </w:r>
      <w:r>
        <w:t>Create a “mini” magazine showing the major fashion trends of the 1920s.</w:t>
      </w:r>
    </w:p>
    <w:p w:rsidR="00101CE3" w:rsidRDefault="00101CE3"/>
    <w:p w:rsidR="00101CE3" w:rsidRDefault="00101CE3">
      <w:pPr>
        <w:rPr>
          <w:b/>
        </w:rPr>
      </w:pPr>
      <w:r>
        <w:tab/>
      </w:r>
      <w:r>
        <w:tab/>
      </w:r>
      <w:r>
        <w:tab/>
      </w:r>
      <w:r>
        <w:tab/>
      </w:r>
      <w:r>
        <w:tab/>
      </w:r>
      <w:r>
        <w:rPr>
          <w:b/>
        </w:rPr>
        <w:t>Roaring Twenties Station Four</w:t>
      </w:r>
    </w:p>
    <w:p w:rsidR="00101CE3" w:rsidRDefault="00101CE3">
      <w:pPr>
        <w:rPr>
          <w:i/>
        </w:rPr>
      </w:pPr>
      <w:r>
        <w:rPr>
          <w:b/>
        </w:rPr>
        <w:tab/>
      </w:r>
      <w:r>
        <w:rPr>
          <w:b/>
        </w:rPr>
        <w:tab/>
      </w:r>
      <w:r>
        <w:rPr>
          <w:b/>
        </w:rPr>
        <w:tab/>
      </w:r>
      <w:r>
        <w:rPr>
          <w:b/>
        </w:rPr>
        <w:tab/>
      </w:r>
      <w:r>
        <w:rPr>
          <w:b/>
        </w:rPr>
        <w:tab/>
      </w:r>
      <w:r>
        <w:rPr>
          <w:b/>
        </w:rPr>
        <w:tab/>
      </w:r>
      <w:r>
        <w:rPr>
          <w:i/>
        </w:rPr>
        <w:t xml:space="preserve">Sports/Baseball </w:t>
      </w:r>
    </w:p>
    <w:p w:rsidR="006A6F12" w:rsidRDefault="006A6F12">
      <w:r>
        <w:rPr>
          <w:b/>
        </w:rPr>
        <w:t xml:space="preserve">STEP ONE:  </w:t>
      </w:r>
      <w:r>
        <w:t xml:space="preserve">Look at Images 13, 14, </w:t>
      </w:r>
      <w:proofErr w:type="gramStart"/>
      <w:r>
        <w:t>15</w:t>
      </w:r>
      <w:proofErr w:type="gramEnd"/>
      <w:r>
        <w:t xml:space="preserve"> and answer the following questions (in your interactive notebook) about each. </w:t>
      </w:r>
    </w:p>
    <w:p w:rsidR="006A6F12" w:rsidRDefault="006A6F12" w:rsidP="006A6F12">
      <w:pPr>
        <w:pStyle w:val="ListParagraph"/>
        <w:numPr>
          <w:ilvl w:val="0"/>
          <w:numId w:val="1"/>
        </w:numPr>
      </w:pPr>
      <w:r>
        <w:t xml:space="preserve">What do you see at first glance? </w:t>
      </w:r>
    </w:p>
    <w:p w:rsidR="006A6F12" w:rsidRDefault="006A6F12" w:rsidP="006A6F12">
      <w:pPr>
        <w:pStyle w:val="ListParagraph"/>
        <w:numPr>
          <w:ilvl w:val="0"/>
          <w:numId w:val="1"/>
        </w:numPr>
      </w:pPr>
      <w:r>
        <w:t xml:space="preserve">How do you interpret what is represented in the image? </w:t>
      </w:r>
    </w:p>
    <w:p w:rsidR="006A6F12" w:rsidRDefault="006A6F12" w:rsidP="006A6F12">
      <w:pPr>
        <w:pStyle w:val="ListParagraph"/>
        <w:numPr>
          <w:ilvl w:val="0"/>
          <w:numId w:val="1"/>
        </w:numPr>
      </w:pPr>
      <w:r>
        <w:t xml:space="preserve">What do you think that the picture ultimately represents? </w:t>
      </w:r>
    </w:p>
    <w:p w:rsidR="006A6F12" w:rsidRDefault="006A6F12" w:rsidP="006A6F12">
      <w:pPr>
        <w:pStyle w:val="ListParagraph"/>
        <w:numPr>
          <w:ilvl w:val="0"/>
          <w:numId w:val="1"/>
        </w:numPr>
      </w:pPr>
      <w:r>
        <w:t xml:space="preserve">Is there anything specific you notice about the images that stick out to you? </w:t>
      </w:r>
    </w:p>
    <w:p w:rsidR="006A6F12" w:rsidRDefault="00BC350C" w:rsidP="00BC350C">
      <w:r>
        <w:rPr>
          <w:b/>
        </w:rPr>
        <w:t xml:space="preserve">STEP TWO: </w:t>
      </w:r>
      <w:r>
        <w:t xml:space="preserve">Look on your desk. If your desk is labeled with a red dot, you will be in group A, if your desk is labeled with a blue dot, you will be in group B. </w:t>
      </w:r>
    </w:p>
    <w:p w:rsidR="00BC350C" w:rsidRDefault="00BC350C" w:rsidP="00BC350C">
      <w:r>
        <w:t xml:space="preserve">GROUP A: You are wealthy, upper class, and most likely </w:t>
      </w:r>
      <w:proofErr w:type="spellStart"/>
      <w:r>
        <w:t>Caucasion</w:t>
      </w:r>
      <w:proofErr w:type="spellEnd"/>
      <w:r>
        <w:t xml:space="preserve">. You have good seats at the baseball game, plenty of goodies to snack and eat, and if you are skilled at the game of baseball and wish to play professionally, with hard work you can obtain your goals. </w:t>
      </w:r>
    </w:p>
    <w:p w:rsidR="00BC350C" w:rsidRDefault="00BC350C" w:rsidP="00BC350C">
      <w:r>
        <w:t xml:space="preserve">GROP B: You may be wealthy, upper class or middle </w:t>
      </w:r>
      <w:proofErr w:type="gramStart"/>
      <w:r>
        <w:t>class ,</w:t>
      </w:r>
      <w:proofErr w:type="gramEnd"/>
      <w:r>
        <w:t xml:space="preserve"> but may not be allowed to attend the games as shown in the images. If you are able to attend the games, you will have the last seats in the park, will not get any commodities, and if </w:t>
      </w:r>
      <w:r>
        <w:lastRenderedPageBreak/>
        <w:t xml:space="preserve">you are good enough to play professionally, you may be able to play in your own league for fun. IF you are lucky enough to play with the athletes in the picture you will be ridiculed throughout your experience. </w:t>
      </w:r>
    </w:p>
    <w:p w:rsidR="00BC350C" w:rsidRDefault="00BC350C" w:rsidP="00BC350C">
      <w:r>
        <w:t>Answer the same questions from this perspective.  And also answer question 5:</w:t>
      </w:r>
    </w:p>
    <w:p w:rsidR="00BC350C" w:rsidRDefault="00BC350C" w:rsidP="00BC350C">
      <w:pPr>
        <w:pStyle w:val="ListParagraph"/>
        <w:numPr>
          <w:ilvl w:val="0"/>
          <w:numId w:val="1"/>
        </w:numPr>
      </w:pPr>
      <w:r>
        <w:t xml:space="preserve">DO you feel that these images represent baseball for YOU in the 1920s? </w:t>
      </w:r>
    </w:p>
    <w:p w:rsidR="00BC350C" w:rsidRPr="00BC350C" w:rsidRDefault="00BC350C" w:rsidP="00BC350C"/>
    <w:p w:rsidR="00101CE3" w:rsidRPr="00101CE3" w:rsidRDefault="00101CE3">
      <w:pPr>
        <w:rPr>
          <w:i/>
        </w:rPr>
      </w:pPr>
    </w:p>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7446E6" w:rsidRDefault="007446E6"/>
    <w:p w:rsidR="00C33ABF" w:rsidRDefault="00C33ABF"/>
    <w:p w:rsidR="00C33ABF" w:rsidRDefault="00C33ABF">
      <w:r>
        <w:rPr>
          <w:noProof/>
        </w:rPr>
        <mc:AlternateContent>
          <mc:Choice Requires="wps">
            <w:drawing>
              <wp:anchor distT="0" distB="0" distL="114300" distR="114300" simplePos="0" relativeHeight="251659264" behindDoc="0" locked="0" layoutInCell="1" allowOverlap="1">
                <wp:simplePos x="0" y="0"/>
                <wp:positionH relativeFrom="column">
                  <wp:posOffset>171451</wp:posOffset>
                </wp:positionH>
                <wp:positionV relativeFrom="paragraph">
                  <wp:posOffset>28575</wp:posOffset>
                </wp:positionV>
                <wp:extent cx="6515100" cy="4895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515100" cy="48958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F204C" id="Rounded Rectangle 2" o:spid="_x0000_s1026" style="position:absolute;margin-left:13.5pt;margin-top:2.25pt;width:513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" fillcolor="white [3201]" strokecolor="black [3200]" strokeweight="1pt">
                <v:stroke joinstyle="miter"/>
              </v:roundrect>
            </w:pict>
          </mc:Fallback>
        </mc:AlternateContent>
      </w:r>
    </w:p>
    <w:p w:rsidR="00C33ABF" w:rsidRPr="00C33ABF" w:rsidRDefault="00C33ABF"/>
    <w:p w:rsidR="003E5EA4" w:rsidRDefault="003E5EA4"/>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p w:rsidR="00C33ABF" w:rsidRDefault="00C33ABF">
      <w:r>
        <w:t>When and where was the person born? _________________________________________________________________</w:t>
      </w:r>
    </w:p>
    <w:p w:rsidR="00C33ABF" w:rsidRDefault="00C33ABF">
      <w:r>
        <w:t>When, where, and how did the person die? ______________________________________________________________</w:t>
      </w:r>
    </w:p>
    <w:p w:rsidR="00C33ABF" w:rsidRDefault="00C33ABF">
      <w:r>
        <w:t>__________________________________________________________________________________________________</w:t>
      </w:r>
    </w:p>
    <w:p w:rsidR="00C33ABF" w:rsidRDefault="00C33ABF">
      <w:r>
        <w:t>What was the person’s occupation? ____________________________________________________________________</w:t>
      </w:r>
    </w:p>
    <w:p w:rsidR="00C33ABF" w:rsidRDefault="00C33ABF">
      <w:r>
        <w:t xml:space="preserve">Why should we remember this person and honor him/ her with a stamp? </w:t>
      </w:r>
    </w:p>
    <w:p w:rsidR="00C33ABF" w:rsidRDefault="00C33A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ABF" w:rsidRDefault="00C33ABF">
      <w:r>
        <w:t xml:space="preserve">How has this person’s accomplishments made an impact on today’s society and culture? </w:t>
      </w:r>
    </w:p>
    <w:p w:rsidR="00C33ABF" w:rsidRDefault="00C33ABF">
      <w:r>
        <w:t>____________________________________________________________________________________________________________________________________________________________________________________________________</w:t>
      </w:r>
    </w:p>
    <w:p w:rsidR="00C33ABF" w:rsidRDefault="00C33ABF">
      <w:r>
        <w:t xml:space="preserve">What are eight other things that you learned about this person? </w:t>
      </w:r>
    </w:p>
    <w:p w:rsidR="00C33ABF" w:rsidRDefault="00C33A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6E6" w:rsidRPr="007446E6" w:rsidRDefault="007446E6" w:rsidP="007446E6">
      <w:pPr>
        <w:shd w:val="clear" w:color="auto" w:fill="FFFFFF"/>
        <w:spacing w:after="0" w:line="240" w:lineRule="auto"/>
        <w:jc w:val="center"/>
        <w:rPr>
          <w:rFonts w:ascii="Times New Roman" w:eastAsia="Times New Roman" w:hAnsi="Times New Roman" w:cs="Times New Roman"/>
          <w:color w:val="000000"/>
          <w:sz w:val="27"/>
          <w:szCs w:val="27"/>
        </w:rPr>
      </w:pPr>
      <w:r w:rsidRPr="007446E6">
        <w:rPr>
          <w:rFonts w:ascii="Times New Roman" w:eastAsia="Times New Roman" w:hAnsi="Times New Roman" w:cs="Times New Roman"/>
          <w:b/>
          <w:bCs/>
          <w:color w:val="000000"/>
          <w:sz w:val="27"/>
          <w:szCs w:val="27"/>
        </w:rPr>
        <w:t>"Feminist--New Style"</w:t>
      </w:r>
      <w:r w:rsidRPr="007446E6">
        <w:rPr>
          <w:rFonts w:ascii="Times New Roman" w:eastAsia="Times New Roman" w:hAnsi="Times New Roman" w:cs="Times New Roman"/>
          <w:b/>
          <w:bCs/>
          <w:color w:val="000000"/>
          <w:sz w:val="27"/>
          <w:szCs w:val="27"/>
        </w:rPr>
        <w:br/>
        <w:t>by Dorothy Dunbar Bromley, </w:t>
      </w:r>
      <w:r w:rsidRPr="007446E6">
        <w:rPr>
          <w:rFonts w:ascii="Times New Roman" w:eastAsia="Times New Roman" w:hAnsi="Times New Roman" w:cs="Times New Roman"/>
          <w:b/>
          <w:bCs/>
          <w:i/>
          <w:iCs/>
          <w:color w:val="000000"/>
          <w:sz w:val="27"/>
          <w:szCs w:val="27"/>
        </w:rPr>
        <w:t>Harper's</w:t>
      </w:r>
      <w:r w:rsidRPr="007446E6">
        <w:rPr>
          <w:rFonts w:ascii="Times New Roman" w:eastAsia="Times New Roman" w:hAnsi="Times New Roman" w:cs="Times New Roman"/>
          <w:b/>
          <w:bCs/>
          <w:color w:val="000000"/>
          <w:sz w:val="27"/>
          <w:szCs w:val="27"/>
        </w:rPr>
        <w:t> October, 1927.</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br/>
        <w:t>Is it not high time that we laid the ghost of the so-called feminist?</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"Feminism" has become a term of opprobrium to the modern young woman. For the word suggests either the old school of fighting feminists who wore flat heels and had very little feminine charm, or the current species who antagonize men with their constant clamor about maiden names, equal rights, woman's place in the world, and many another cause</w:t>
      </w:r>
      <w:r w:rsidRPr="007446E6">
        <w:rPr>
          <w:rFonts w:ascii="Tahoma" w:eastAsia="Times New Roman" w:hAnsi="Tahoma" w:cs="Tahoma"/>
          <w:color w:val="000000"/>
          <w:sz w:val="27"/>
          <w:szCs w:val="27"/>
        </w:rPr>
        <w:t>�</w:t>
      </w:r>
      <w:r w:rsidRPr="007446E6">
        <w:rPr>
          <w:rFonts w:ascii="Times New Roman" w:eastAsia="Times New Roman" w:hAnsi="Times New Roman" w:cs="Times New Roman"/>
          <w:color w:val="000000"/>
          <w:sz w:val="27"/>
          <w:szCs w:val="27"/>
        </w:rPr>
        <w:t xml:space="preserve"> ad infinitum. Indeed, if a blundering male assumes that a young woman is a feminist simply because she happens to have a job or a profession of her own, she will be highly--and quite justifiably insulted: for the word evokes the antithesis of what she flatters herself to be. Yet she and her kind can hardly be dubbed "old-fashioned" women. What are they, then?</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The pioneer feminists were hard-hitting individuals, and the modern young woman admires them for their courage--even while she judges them for their zealotry and their inartistic methods. Furthermore, she pays all honor to them, for they fought her battle. But she does not want to wear their mantle (indeed, she thinks they should have been buried in it), and she has to smile at those women who wear it to-day--with the battle-cry still on their lips. The worst of the fight is over, yet this second generation of feminists are still throwing hand grenades. They bear a grudge against men, either secretly or openly; they make an issue of little things as well as big; they exploit their sex for the sake of publicity; they rant about equality when they might better prove their ability. Yet it is these women-- the ones who do more talking than acting--on whom the average man focuses his microscope when he sits down to dissect the "new woman." For like his less educated brethren, he labors under the delusion that there are only two types of women, the creature of instinct who is content to be a "home-maker" and the "sterile intellectual" who cares solely about "expressing herself"-- home and children be damned.</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But what of the constantly increasing group of young women in their twenties and thirties who are the truly modern ones, those who admit that a full life calls for marriage and children as well as a career? These women if they launch upon marriage are keen to make a success of it and an art of child-rearing. But at the same time they are moved by an inescapable inner compulsion to be individuals in their own right. And in this era of simplified housekeeping they see their opportunity, for it is obvious that a woman who plans intelligently can salvage time for her own pursuits. Furthermore, they are convinced that they will be better wives and mothers for the breadth they gain from functioning outside the home. In short, they are highly conscious creatures who feel obliged to plumb their own resources to the very depths, despite the fact that they are under no delusions as to the present inferior status of their sex in most fields of endeavor.</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Numbers of these honest, spirited young women have made themselves heard in article and story. But since men must have things pointed out to them in black and white, we beg leave to enunciate the tenets of the modern woman's credo. Let us call her "Feminist--New Style."</w:t>
      </w:r>
      <w:r w:rsidRPr="007446E6">
        <w:rPr>
          <w:rFonts w:ascii="Tahoma" w:eastAsia="Times New Roman" w:hAnsi="Tahoma" w:cs="Tahoma"/>
          <w:color w:val="000000"/>
          <w:sz w:val="27"/>
          <w:szCs w:val="27"/>
        </w:rPr>
        <w:t>�</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In brief, Feminist--New Style reasons that if she is economically independent, and if she has, to boot, a vital interest in some work of her own she will have given as few hostages to Fate as it is humanly possible to give. Love may die, and children may grow up, but one's work goes on forever.</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She will not, however, live for her job alone, for she considers that a woman who talks and thinks only shop has just as narrow a horizon as the housewife who talks and thinks only husband and children--perhaps more so, for the latter may have a deeper understanding of human nature. She will therefore refuse to give up all of her personal interests, year in and year out, for the sake of her work. In this respect she no doubt will fall short of the masculine idea of commercial success, for the simple reason that she has never felt the economic compulsion which drives men on to build up fortunes for the sake of their growing families.</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Yet she is not one of the many women who look upon their jobs as tolerable meal-tickets or as interesting pastimes to be dropped whenever they may wish. On the contrary, she takes great pride in becoming a vital factor in whatever enterprise she has chosen, and she therefore expects to work long hours when the occasion demands.</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But rather than make the mistake that some women do of domesticating their jobs, i.e., burying all of their affections and interests in them, or the mistake that many men make of milking their youth dry for the sake of building up a fortune to be spent in a fatigued middle-age, she will proceed on the principle that a person of intelligence and energy can attain a fair amount of success-- by the very virtue of living a well-balanced life, as well as by working with concentration.</w:t>
      </w:r>
    </w:p>
    <w:p w:rsidR="007446E6" w:rsidRPr="007446E6" w:rsidRDefault="007446E6" w:rsidP="007446E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46E6">
        <w:rPr>
          <w:rFonts w:ascii="Times New Roman" w:eastAsia="Times New Roman" w:hAnsi="Times New Roman" w:cs="Times New Roman"/>
          <w:color w:val="000000"/>
          <w:sz w:val="27"/>
          <w:szCs w:val="27"/>
        </w:rPr>
        <w:t>Nor has she become hostile to the other sex in the course of her struggle to orient herself. On the contrary, she frankly likes men and is grateful to more than a few for the encouragement and help they have given her.</w:t>
      </w:r>
    </w:p>
    <w:p w:rsidR="007446E6" w:rsidRDefault="007446E6"/>
    <w:sectPr w:rsidR="007446E6" w:rsidSect="00FD4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67EDD"/>
    <w:multiLevelType w:val="hybridMultilevel"/>
    <w:tmpl w:val="29D8CA4A"/>
    <w:lvl w:ilvl="0" w:tplc="8640A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34"/>
    <w:rsid w:val="000D067D"/>
    <w:rsid w:val="00101CE3"/>
    <w:rsid w:val="00296372"/>
    <w:rsid w:val="003E5EA4"/>
    <w:rsid w:val="0053787A"/>
    <w:rsid w:val="006A6F12"/>
    <w:rsid w:val="007446E6"/>
    <w:rsid w:val="00936215"/>
    <w:rsid w:val="00AC1907"/>
    <w:rsid w:val="00B84CA2"/>
    <w:rsid w:val="00BC350C"/>
    <w:rsid w:val="00C33ABF"/>
    <w:rsid w:val="00FD4A34"/>
    <w:rsid w:val="00FE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E89CF-AEE4-4CA8-BBA1-4E68D326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A4"/>
    <w:rPr>
      <w:color w:val="0563C1" w:themeColor="hyperlink"/>
      <w:u w:val="single"/>
    </w:rPr>
  </w:style>
  <w:style w:type="paragraph" w:styleId="ListParagraph">
    <w:name w:val="List Paragraph"/>
    <w:basedOn w:val="Normal"/>
    <w:uiPriority w:val="34"/>
    <w:qFormat/>
    <w:rsid w:val="006A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eZoQTJMijE" TargetMode="External"/><Relationship Id="rId5" Type="http://schemas.openxmlformats.org/officeDocument/2006/relationships/hyperlink" Target="https://www.youtube.com/watch?v=_CE4u6jI_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Harrington</dc:creator>
  <cp:keywords/>
  <dc:description/>
  <cp:lastModifiedBy>Dorothy Harrington</cp:lastModifiedBy>
  <cp:revision>2</cp:revision>
  <dcterms:created xsi:type="dcterms:W3CDTF">2017-03-22T15:20:00Z</dcterms:created>
  <dcterms:modified xsi:type="dcterms:W3CDTF">2017-03-22T15:20:00Z</dcterms:modified>
</cp:coreProperties>
</file>